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5FBE3" w14:textId="17585221" w:rsidR="00DD0A5A" w:rsidRPr="00DD4673" w:rsidRDefault="00DD0A5A" w:rsidP="00DD0A5A">
      <w:pPr>
        <w:spacing w:after="160" w:line="259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ОБАВЕШТЕЊЕ О УПИСУ КАНДИДАТА ПРИМЉЕНИХ НА </w:t>
      </w:r>
      <w:r w:rsidR="00EC48A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RS" w:eastAsia="en-US"/>
        </w:rPr>
        <w:t xml:space="preserve">ДОКТОРСКЕ </w:t>
      </w:r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АКАДЕМСКЕ СТУДИЈЕ У ПР</w:t>
      </w:r>
      <w:r w:rsidR="0017151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ВОМ КОНКУРСНОМ РОКУ ШКОЛСКЕ 2024/2025</w:t>
      </w:r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ГОДИНЕ</w:t>
      </w:r>
    </w:p>
    <w:p w14:paraId="641D2798" w14:textId="77777777" w:rsidR="00242EF0" w:rsidRDefault="00242EF0" w:rsidP="00FE4FB5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F05D1C" w14:textId="26370A2A" w:rsidR="00242EF0" w:rsidRPr="00DD4673" w:rsidRDefault="00DD0A5A" w:rsidP="00883784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 примљених кандидата ће се обавити у Одсеку за наставу и студентска питања</w:t>
      </w:r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одсек за последипломске студије </w:t>
      </w:r>
      <w:r w:rsidR="00FE4FB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од 9 часова до 14,30 часова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према следећем распореду:</w:t>
      </w:r>
    </w:p>
    <w:p w14:paraId="196FADE8" w14:textId="33C1B67B" w:rsidR="00E861E8" w:rsidRPr="00984F01" w:rsidRDefault="00EC48A9" w:rsidP="00743518">
      <w:pPr>
        <w:pStyle w:val="Pasussalistom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48A9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Уторак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</w:t>
      </w:r>
      <w:r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9</w:t>
      </w:r>
      <w:r w:rsidR="0017151E"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10. 20</w:t>
      </w:r>
      <w:r w:rsidR="0017151E" w:rsidRPr="00E861E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2</w:t>
      </w:r>
      <w:r w:rsidR="0017151E"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DD0A5A"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DD0A5A" w:rsidRPr="00E861E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године</w:t>
      </w:r>
      <w:r w:rsidR="00DD0A5A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упис</w:t>
      </w:r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канди</w:t>
      </w: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дата са коначне ранг листе који су остварили право да се финансирају са буџета Републике Србије</w:t>
      </w:r>
    </w:p>
    <w:p w14:paraId="3D033BBE" w14:textId="77777777" w:rsidR="00242EF0" w:rsidRPr="00984F01" w:rsidRDefault="00242EF0" w:rsidP="00242EF0">
      <w:pPr>
        <w:pStyle w:val="Pasussalistom"/>
        <w:spacing w:after="200" w:line="276" w:lineRule="auto"/>
        <w:ind w:left="1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FC9D97" w14:textId="24272E43" w:rsidR="00242EF0" w:rsidRPr="00EC48A9" w:rsidRDefault="00EC48A9" w:rsidP="00947A74">
      <w:pPr>
        <w:pStyle w:val="Pasussalistom"/>
        <w:numPr>
          <w:ilvl w:val="0"/>
          <w:numId w:val="4"/>
        </w:numPr>
        <w:spacing w:after="200" w:line="276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 w:rsidRPr="00EC48A9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Среда</w:t>
      </w:r>
      <w:r w:rsidRPr="00EC48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C48A9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30</w:t>
      </w:r>
      <w:r w:rsidR="0017151E" w:rsidRPr="00EC48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10. 202</w:t>
      </w:r>
      <w:r w:rsidR="0017151E" w:rsidRPr="00EC48A9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4</w:t>
      </w:r>
      <w:r w:rsidR="00DD0A5A" w:rsidRPr="00EC48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DD0A5A" w:rsidRPr="00EC48A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године</w:t>
      </w:r>
      <w:r w:rsidR="00DD0A5A" w:rsidRPr="00EC48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</w:t>
      </w:r>
      <w:r w:rsidR="00DD0A5A" w:rsidRPr="00EC48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61E8" w:rsidRPr="00EC48A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упис</w:t>
      </w:r>
      <w:r w:rsidR="00E861E8" w:rsidRPr="00EC48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61E8" w:rsidRPr="00EC48A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кандидата</w:t>
      </w:r>
      <w:r w:rsidR="00E861E8" w:rsidRPr="00EC48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са коначне ранг листе који су остварили право уписа у статусу студената који се сами финансирају</w:t>
      </w:r>
    </w:p>
    <w:p w14:paraId="06759A50" w14:textId="79CA649C" w:rsidR="00DD0A5A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Због потписивања уговора између студента и Фармацеутског факултета, кандидат је дужан да упису приступи лично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. У случају да кандидат, из оправданих разлога, није у могућности да лично приступи упису, упис може извршити лице овлашћено од стране кандидата овлашћењем ове</w:t>
      </w:r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реним код нотара које задржава Ф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акултет.  </w:t>
      </w:r>
    </w:p>
    <w:p w14:paraId="6482BE8A" w14:textId="5EDA714A" w:rsidR="00CB57A8" w:rsidRPr="00CB57A8" w:rsidRDefault="00CB57A8" w:rsidP="00CB57A8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</w:pPr>
      <w:r w:rsidRPr="00CB57A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Кандидат који је стекао право уписа, а не упише се у за то предвиђеном року, губи право на упис и уместо њега ће се уписати следећи кандидат према утврђеном распореду.</w:t>
      </w:r>
    </w:p>
    <w:p w14:paraId="6ED5CA83" w14:textId="77777777" w:rsidR="00883784" w:rsidRDefault="00123646" w:rsidP="00883784">
      <w:pPr>
        <w:spacing w:after="160" w:line="259" w:lineRule="auto"/>
        <w:ind w:left="-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Приликом уписа студент добија од стране референта корисничко име и лозинку за приступ на Студентки сервис на линку:</w:t>
      </w:r>
    </w:p>
    <w:p w14:paraId="0E1FAB8B" w14:textId="62069984" w:rsidR="00883784" w:rsidRDefault="00916C5B" w:rsidP="00883784">
      <w:pPr>
        <w:spacing w:after="160" w:line="259" w:lineRule="auto"/>
        <w:ind w:left="-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0" w:history="1">
        <w:r w:rsidR="00883784" w:rsidRPr="0097182A">
          <w:rPr>
            <w:rStyle w:val="Hiperveza"/>
            <w:rFonts w:ascii="Times New Roman" w:eastAsiaTheme="minorHAnsi" w:hAnsi="Times New Roman" w:cs="Times New Roman"/>
            <w:sz w:val="24"/>
            <w:szCs w:val="24"/>
            <w:lang w:eastAsia="en-US"/>
          </w:rPr>
          <w:t>https://student.pharmacy.bg.ac.rs/security/login.jsf;jsessionid=1F89DF4878B3C2AC6A391FE8B2D584EF</w:t>
        </w:r>
      </w:hyperlink>
    </w:p>
    <w:p w14:paraId="40225497" w14:textId="431083AC" w:rsidR="00123646" w:rsidRPr="00CB57A8" w:rsidRDefault="00123646" w:rsidP="00CB57A8">
      <w:pPr>
        <w:spacing w:after="160" w:line="259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noProof/>
          <w:sz w:val="24"/>
          <w:szCs w:val="24"/>
          <w:u w:val="single"/>
          <w:lang w:val="sr-Cyrl-CS" w:eastAsia="en-US"/>
        </w:rPr>
      </w:pPr>
      <w:r w:rsidRPr="00DD467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СТУДЕНТ ЈЕ У ОБАВЕЗИ ДА У НАЈКРАЋЕМ МОГУЋЕМ РОКУ ПРИСТУПИ СЕРВИСУ И ПОПУНИ ЕЛЕКТРОНСКИ ШВ ОБРАЗАЦ. У СУПРОТНОМ, СТУДЕНТ ЋЕ БИТИ ИСПИСАН СА УПИСАНОГ СТУДИЈСКОГ ПРОГРАМА ОД СТРАНЕ РЕКТОРАТА. </w:t>
      </w:r>
    </w:p>
    <w:p w14:paraId="5D8E80FC" w14:textId="6CC316B9" w:rsidR="00242EF0" w:rsidRPr="00DD4673" w:rsidRDefault="00DD0A5A" w:rsidP="00883784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Приликом уписа потребно је приложити: </w:t>
      </w:r>
    </w:p>
    <w:p w14:paraId="67052807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Извод из матичне књиге рођених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(Факултет прибавља по службеној дужности, осим </w:t>
      </w:r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за стране држављане</w:t>
      </w:r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који су у обавези да овај документ доставе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</w:p>
    <w:p w14:paraId="4BDD8D41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Извод из књиге држављана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само за стране држављане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оригинал или оверена фотокопија) </w:t>
      </w:r>
    </w:p>
    <w:p w14:paraId="0D80C1FF" w14:textId="0DDA3C9E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Диплома/уверење о завршеном студијском програму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(оверена фотокопија) </w:t>
      </w:r>
    </w:p>
    <w:p w14:paraId="1F9EFCC6" w14:textId="5734F3B0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Један образац ШВ-20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(може се купити у скриптарници Факултета) 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: студент попуњава пре уписа</w:t>
      </w:r>
    </w:p>
    <w:p w14:paraId="3154070E" w14:textId="4A1AED9A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Индекс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(може се к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упити у скриптарници Факултета):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студент попуњава своје податке на првој и другој страни индекса пре уписа и лепи слику на назначено место. </w:t>
      </w:r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Никако не лепити заштитну фолију која се добија уз индекс преко слике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!!!! Заштитну фолију лепе референти приликом уписа</w:t>
      </w:r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након стављања печата 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акултета. Студент не добија индекс назад одмах након уписа, с обзиром да је неопходно да студентски индекс потпише декан </w:t>
      </w:r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акултета.</w:t>
      </w:r>
    </w:p>
    <w:p w14:paraId="7F9F76BA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Две фотографије формата 3,5 x 4,5 цм </w:t>
      </w:r>
    </w:p>
    <w:p w14:paraId="07D93836" w14:textId="3318F17C" w:rsidR="00883784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7.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Доказ о уплати школарине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жиро-рачун Фармацеутског факултета 840-1127666-05 (кандидат је у обавези да приликом уписа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достави доказ о уплати најмање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једну</w:t>
      </w:r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четвртине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школарине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школску годину коју уписује.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Остале три р</w:t>
      </w:r>
      <w:r w:rsidR="00CB57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ате за </w:t>
      </w:r>
      <w:r w:rsidR="00CB57A8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школску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2024/25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годину се плаћају следећом динамиком: 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 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рата : </w:t>
      </w:r>
      <w:r w:rsidR="003E414B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01.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12.2024</w:t>
      </w:r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III 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рата:</w:t>
      </w:r>
      <w:r w:rsidR="003E414B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02.2025</w:t>
      </w:r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.,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IV 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рата</w:t>
      </w:r>
      <w:r w:rsidR="003E414B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30.04.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Износ</w:t>
      </w:r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школарине</w:t>
      </w:r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може</w:t>
      </w:r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се</w:t>
      </w:r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наћи</w:t>
      </w:r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</w:t>
      </w:r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14:paraId="138EFC7C" w14:textId="762E9772" w:rsidR="00883784" w:rsidRPr="00DD4673" w:rsidRDefault="00916C5B" w:rsidP="00883784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1" w:history="1">
        <w:r w:rsidR="00883784" w:rsidRPr="0097182A">
          <w:rPr>
            <w:rStyle w:val="Hiperveza"/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https://www.pharmacy.bg.ac.rs/files/Dokumenti/Cenovnik/2024/cenovnik%20studenti%202024.pdf</w:t>
        </w:r>
      </w:hyperlink>
    </w:p>
    <w:p w14:paraId="0471AF9B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Уплатницу на износ од 2.200,00 динара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жиро – рачун Фармацеутског факултета 840-1127666-05, на име административних трошкова уписа на студијски програм </w:t>
      </w:r>
    </w:p>
    <w:p w14:paraId="186A8582" w14:textId="49AB8D6C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Решење о признавању стране високошколске исправе ради наставка образовања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за студенте који су Факултет завршили у иностранству</w:t>
      </w:r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(уколико су га кандидати добил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из Ректората). </w:t>
      </w:r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Упис је услован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 кандидати не донесу решење о признава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њу стране високошколске исправе.</w:t>
      </w:r>
    </w:p>
    <w:p w14:paraId="4990888B" w14:textId="52C0EFC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</w:t>
      </w:r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Уговор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(добија се на Факултету приликом уписа</w:t>
      </w:r>
      <w:r w:rsidR="00EC48A9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, потписују га самофинансирајући студенти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: добија се у два примерка; студент попуњава оба, с тим што један примерак з</w:t>
      </w:r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адржава за себе а други остаје 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акултету</w:t>
      </w:r>
    </w:p>
    <w:p w14:paraId="2C6AC243" w14:textId="4FBB6D43" w:rsidR="00784A45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="00784A45"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Обевештење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 ће факултет прикупљати податке о личности студента у складу са законом (</w:t>
      </w:r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добија се на 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акултету и студент је задржава са собом)</w:t>
      </w:r>
    </w:p>
    <w:p w14:paraId="7A14D1B9" w14:textId="512FA562" w:rsidR="00CB57A8" w:rsidRPr="00CB57A8" w:rsidRDefault="00784A45" w:rsidP="00CB57A8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r w:rsidR="00DD0A5A"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Изјава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коју студент потписује и којом се овлашћује факултета да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прикупља податке о личности</w:t>
      </w:r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складу са законом 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(добијају се на Факултету приликом уписа)</w:t>
      </w:r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14:paraId="15DCBCE8" w14:textId="3D4E2601" w:rsidR="00E861E8" w:rsidRPr="00DD4673" w:rsidRDefault="00E861E8" w:rsidP="00E861E8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РАДИ БРЖЕГ УПИСА У ПРИЛОГУ ЈЕ ПРИМЕР ПРАВИЛНО ПОПУЊЕНОГ ИНДЕКСА</w:t>
      </w:r>
    </w:p>
    <w:p w14:paraId="6651844C" w14:textId="02611B23" w:rsidR="00F3368A" w:rsidRPr="00DD4673" w:rsidRDefault="00883784" w:rsidP="0088378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625AC2C3" wp14:editId="676E4965">
            <wp:extent cx="5760720" cy="44913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ak ekrana_22-10-2024_10052_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68A" w:rsidRPr="00DD4673" w:rsidSect="00883784">
      <w:footerReference w:type="defaul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5E30" w14:textId="77777777" w:rsidR="00916C5B" w:rsidRDefault="00916C5B">
      <w:r>
        <w:separator/>
      </w:r>
    </w:p>
  </w:endnote>
  <w:endnote w:type="continuationSeparator" w:id="0">
    <w:p w14:paraId="15EA6FFE" w14:textId="77777777" w:rsidR="00916C5B" w:rsidRDefault="0091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801915"/>
      <w:docPartObj>
        <w:docPartGallery w:val="Page Numbers (Bottom of Page)"/>
        <w:docPartUnique/>
      </w:docPartObj>
    </w:sdtPr>
    <w:sdtEndPr/>
    <w:sdtContent>
      <w:p w14:paraId="68D97687" w14:textId="65032F85" w:rsidR="009C506F" w:rsidRDefault="00FF2794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7A8">
          <w:rPr>
            <w:noProof/>
          </w:rPr>
          <w:t>2</w:t>
        </w:r>
        <w:r>
          <w:fldChar w:fldCharType="end"/>
        </w:r>
      </w:p>
    </w:sdtContent>
  </w:sdt>
  <w:p w14:paraId="79A50D41" w14:textId="77777777" w:rsidR="009C506F" w:rsidRDefault="00916C5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EEF2" w14:textId="77777777" w:rsidR="00916C5B" w:rsidRDefault="00916C5B">
      <w:r>
        <w:separator/>
      </w:r>
    </w:p>
  </w:footnote>
  <w:footnote w:type="continuationSeparator" w:id="0">
    <w:p w14:paraId="5DCCD2D3" w14:textId="77777777" w:rsidR="00916C5B" w:rsidRDefault="0091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42D"/>
    <w:multiLevelType w:val="hybridMultilevel"/>
    <w:tmpl w:val="D3ECBF24"/>
    <w:lvl w:ilvl="0" w:tplc="28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2E6172E2"/>
    <w:multiLevelType w:val="hybridMultilevel"/>
    <w:tmpl w:val="B8CE5AF0"/>
    <w:lvl w:ilvl="0" w:tplc="5BA8D652"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55A13CBA"/>
    <w:multiLevelType w:val="hybridMultilevel"/>
    <w:tmpl w:val="EEDE7456"/>
    <w:lvl w:ilvl="0" w:tplc="28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635925F2"/>
    <w:multiLevelType w:val="hybridMultilevel"/>
    <w:tmpl w:val="C8A4BF38"/>
    <w:lvl w:ilvl="0" w:tplc="28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66C970A3"/>
    <w:multiLevelType w:val="hybridMultilevel"/>
    <w:tmpl w:val="F41221A6"/>
    <w:lvl w:ilvl="0" w:tplc="2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4"/>
    <w:rsid w:val="000A51F4"/>
    <w:rsid w:val="00123646"/>
    <w:rsid w:val="00134373"/>
    <w:rsid w:val="0017151E"/>
    <w:rsid w:val="001A6D0D"/>
    <w:rsid w:val="00242EF0"/>
    <w:rsid w:val="002459A1"/>
    <w:rsid w:val="002A166A"/>
    <w:rsid w:val="002A3DAC"/>
    <w:rsid w:val="002F179E"/>
    <w:rsid w:val="0030221B"/>
    <w:rsid w:val="003C208A"/>
    <w:rsid w:val="003E414B"/>
    <w:rsid w:val="0055322D"/>
    <w:rsid w:val="006953CC"/>
    <w:rsid w:val="0073746A"/>
    <w:rsid w:val="00784A45"/>
    <w:rsid w:val="00883784"/>
    <w:rsid w:val="00916C5B"/>
    <w:rsid w:val="00947A74"/>
    <w:rsid w:val="00950708"/>
    <w:rsid w:val="00984F01"/>
    <w:rsid w:val="00A236A4"/>
    <w:rsid w:val="00A741E0"/>
    <w:rsid w:val="00AA1B27"/>
    <w:rsid w:val="00C55ABC"/>
    <w:rsid w:val="00CB57A8"/>
    <w:rsid w:val="00DD0A5A"/>
    <w:rsid w:val="00DD4673"/>
    <w:rsid w:val="00E81031"/>
    <w:rsid w:val="00E861E8"/>
    <w:rsid w:val="00EC48A9"/>
    <w:rsid w:val="00F3368A"/>
    <w:rsid w:val="00FE4FB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7CE0"/>
  <w15:docId w15:val="{33EFAB5A-C5FF-4A6C-AED1-FD200CF2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08"/>
    <w:pPr>
      <w:spacing w:after="0" w:line="240" w:lineRule="auto"/>
    </w:pPr>
    <w:rPr>
      <w:rFonts w:eastAsiaTheme="minorEastAsia"/>
      <w:lang w:eastAsia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50708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50708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50708"/>
    <w:rPr>
      <w:rFonts w:ascii="Segoe UI" w:eastAsiaTheme="minorEastAsia" w:hAnsi="Segoe UI" w:cs="Segoe UI"/>
      <w:sz w:val="18"/>
      <w:szCs w:val="18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DD0A5A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D0A5A"/>
  </w:style>
  <w:style w:type="paragraph" w:styleId="Pasussalistom">
    <w:name w:val="List Paragraph"/>
    <w:basedOn w:val="Normal"/>
    <w:uiPriority w:val="34"/>
    <w:qFormat/>
    <w:rsid w:val="00E8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armacy.bg.ac.rs/files/Dokumenti/Cenovnik/2024/cenovnik%20studenti%202024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udent.pharmacy.bg.ac.rs/security/login.jsf;jsessionid=1F89DF4878B3C2AC6A391FE8B2D584E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8" ma:contentTypeDescription="Create a new document." ma:contentTypeScope="" ma:versionID="6e37feb9be57e9e3afa2205991cb7ea8">
  <xsd:schema xmlns:xsd="http://www.w3.org/2001/XMLSchema" xmlns:xs="http://www.w3.org/2001/XMLSchema" xmlns:p="http://schemas.microsoft.com/office/2006/metadata/properties" xmlns:ns3="7151ce20-c7c2-48a7-b0e6-6d7a8a30a463" xmlns:ns4="9bfb0274-eba5-44ea-8b4e-079afa6f6587" targetNamespace="http://schemas.microsoft.com/office/2006/metadata/properties" ma:root="true" ma:fieldsID="3d455255043bc9c5da7e3026cd8b3c52" ns3:_="" ns4:_="">
    <xsd:import namespace="7151ce20-c7c2-48a7-b0e6-6d7a8a30a463"/>
    <xsd:import namespace="9bfb0274-eba5-44ea-8b4e-079afa6f6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0274-eba5-44ea-8b4e-079afa6f6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1ce20-c7c2-48a7-b0e6-6d7a8a30a4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5A459-44A5-410F-A2A6-D2238DE53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9bfb0274-eba5-44ea-8b4e-079afa6f6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89E61-6A47-44B7-BEA1-E84BC5C19087}">
  <ds:schemaRefs>
    <ds:schemaRef ds:uri="http://schemas.microsoft.com/office/2006/metadata/properties"/>
    <ds:schemaRef ds:uri="http://schemas.microsoft.com/office/infopath/2007/PartnerControls"/>
    <ds:schemaRef ds:uri="7151ce20-c7c2-48a7-b0e6-6d7a8a30a463"/>
  </ds:schemaRefs>
</ds:datastoreItem>
</file>

<file path=customXml/itemProps3.xml><?xml version="1.0" encoding="utf-8"?>
<ds:datastoreItem xmlns:ds="http://schemas.openxmlformats.org/officeDocument/2006/customXml" ds:itemID="{D8055B0B-9126-449E-948F-BAB9B64DF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Buzadžić</dc:creator>
  <cp:keywords/>
  <dc:description/>
  <cp:lastModifiedBy>Milica Benedik</cp:lastModifiedBy>
  <cp:revision>14</cp:revision>
  <cp:lastPrinted>2022-10-20T13:02:00Z</cp:lastPrinted>
  <dcterms:created xsi:type="dcterms:W3CDTF">2024-10-21T13:57:00Z</dcterms:created>
  <dcterms:modified xsi:type="dcterms:W3CDTF">2024-10-22T08:31:00Z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0x0101002D02D7F8EC2E154EAC96E76F94B55454</vt:lpwstr>
  </property>
</Properties>
</file>